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0D544" w14:textId="77777777" w:rsidR="00BF31E9" w:rsidRPr="00D55823" w:rsidRDefault="00BF31E9" w:rsidP="001B1D05">
      <w:pPr>
        <w:spacing w:after="0" w:line="240" w:lineRule="auto"/>
        <w:rPr>
          <w:rFonts w:ascii="Calibri" w:eastAsia="Calibri" w:hAnsi="Calibri" w:cs="Calibri"/>
          <w:b/>
        </w:rPr>
      </w:pPr>
      <w:r w:rsidRPr="00D55823">
        <w:rPr>
          <w:rFonts w:ascii="Calibri" w:eastAsia="Calibri" w:hAnsi="Calibri" w:cs="Calibri"/>
          <w:b/>
        </w:rPr>
        <w:t xml:space="preserve">PRIJEDLOG PRIPREME ZA IZVOĐENJE NASTAVE HRVATSKOGA </w:t>
      </w:r>
      <w:r w:rsidRPr="001B1D05">
        <w:rPr>
          <w:rFonts w:ascii="Calibri" w:eastAsia="Calibri" w:hAnsi="Calibri" w:cs="Calibri"/>
          <w:b/>
        </w:rPr>
        <w:t>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BF31E9" w:rsidRPr="00D55823" w14:paraId="4059BCCD" w14:textId="77777777" w:rsidTr="00D13B76">
        <w:tc>
          <w:tcPr>
            <w:tcW w:w="1944" w:type="pct"/>
            <w:gridSpan w:val="2"/>
            <w:shd w:val="clear" w:color="auto" w:fill="E6D2EE"/>
          </w:tcPr>
          <w:p w14:paraId="29F288EA" w14:textId="77777777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6D2EE"/>
          </w:tcPr>
          <w:p w14:paraId="587B5279" w14:textId="77777777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E6D2EE"/>
          </w:tcPr>
          <w:p w14:paraId="0E17C127" w14:textId="5A5747ED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D32CE7">
              <w:rPr>
                <w:rFonts w:ascii="Calibri" w:eastAsia="Calibri" w:hAnsi="Calibri" w:cs="Calibri"/>
                <w:sz w:val="18"/>
                <w:szCs w:val="18"/>
              </w:rPr>
              <w:t xml:space="preserve"> 91.</w:t>
            </w:r>
          </w:p>
        </w:tc>
      </w:tr>
      <w:tr w:rsidR="00BF31E9" w:rsidRPr="00D55823" w14:paraId="56DDB55E" w14:textId="77777777" w:rsidTr="00D13B76">
        <w:tc>
          <w:tcPr>
            <w:tcW w:w="812" w:type="pct"/>
          </w:tcPr>
          <w:p w14:paraId="4DACD0D3" w14:textId="77777777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9D40C03" w14:textId="77777777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BF31E9" w:rsidRPr="00D55823" w14:paraId="2A67E3CD" w14:textId="77777777" w:rsidTr="00D13B76">
        <w:tc>
          <w:tcPr>
            <w:tcW w:w="812" w:type="pct"/>
          </w:tcPr>
          <w:p w14:paraId="1283AEBE" w14:textId="77777777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0D36F76" w14:textId="77777777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BF31E9" w:rsidRPr="00D55823" w14:paraId="0390EDCF" w14:textId="77777777" w:rsidTr="00D13B76">
        <w:tc>
          <w:tcPr>
            <w:tcW w:w="812" w:type="pct"/>
          </w:tcPr>
          <w:p w14:paraId="1D823C31" w14:textId="77777777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84BEB5C" w14:textId="77777777" w:rsidR="00BF31E9" w:rsidRPr="00D55823" w:rsidRDefault="00BF31E9" w:rsidP="001B1D0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Igrokaz: Sve u svoje vrijeme</w:t>
            </w:r>
          </w:p>
        </w:tc>
      </w:tr>
      <w:tr w:rsidR="00BF31E9" w:rsidRPr="00D55823" w14:paraId="260D6AE7" w14:textId="77777777" w:rsidTr="00D13B76">
        <w:trPr>
          <w:trHeight w:val="3691"/>
        </w:trPr>
        <w:tc>
          <w:tcPr>
            <w:tcW w:w="812" w:type="pct"/>
          </w:tcPr>
          <w:p w14:paraId="69FFD951" w14:textId="77777777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740DE55" w14:textId="77777777" w:rsidR="00BF31E9" w:rsidRPr="00D55823" w:rsidRDefault="00BF31E9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E9E178E" w14:textId="77777777" w:rsidR="00301E3B" w:rsidRDefault="00BF31E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31E9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31E9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31E9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31E9">
              <w:rPr>
                <w:rFonts w:ascii="Calibri" w:eastAsia="Arial" w:hAnsi="Calibri" w:cs="Calibr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01FA70AA" w14:textId="77777777" w:rsidR="00BF31E9" w:rsidRPr="00301E3B" w:rsidRDefault="00BF31E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Cs/>
                <w:sz w:val="18"/>
                <w:szCs w:val="18"/>
              </w:rPr>
              <w:t>– iskazuje misli i osjećaje nakon čitanja književnoga teksta</w:t>
            </w:r>
          </w:p>
          <w:p w14:paraId="7FC0E792" w14:textId="77777777" w:rsidR="00BF31E9" w:rsidRPr="00BF31E9" w:rsidRDefault="00BF31E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>– povezuje temu književnoga teksta s vlastitim iskustvom</w:t>
            </w:r>
          </w:p>
          <w:p w14:paraId="2680C6A0" w14:textId="77777777" w:rsidR="00BF31E9" w:rsidRPr="00BF31E9" w:rsidRDefault="00BF31E9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3550B8F9" w14:textId="77777777" w:rsidR="00BF31E9" w:rsidRPr="00BF31E9" w:rsidRDefault="00BF31E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>– uspoređuje misli i osjećaje nakon čitanja teksta sa zapažanjima ostalih učenika</w:t>
            </w:r>
          </w:p>
          <w:p w14:paraId="74D501EB" w14:textId="77777777" w:rsidR="00BF31E9" w:rsidRDefault="00BF31E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>– prepoznaje etičke vrijednosti teksta</w:t>
            </w:r>
          </w:p>
          <w:p w14:paraId="2AB78FEE" w14:textId="77777777" w:rsidR="00BF31E9" w:rsidRPr="00BF31E9" w:rsidRDefault="00BF31E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31E9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31E9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31E9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31E9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5F19652A" w14:textId="77777777" w:rsidR="00BF31E9" w:rsidRPr="00B01C5A" w:rsidRDefault="00BF31E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</w:t>
            </w: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povezuje likove s mjestom i vremenom radnje</w:t>
            </w:r>
          </w:p>
          <w:p w14:paraId="6C4AF5F0" w14:textId="77777777" w:rsidR="00BF31E9" w:rsidRPr="00B01C5A" w:rsidRDefault="00BF31E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– opisuje likove prema izgledu, ponašanju i govoru</w:t>
            </w:r>
          </w:p>
          <w:p w14:paraId="12C9F7CB" w14:textId="77777777" w:rsidR="00B01C5A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/>
                <w:sz w:val="18"/>
                <w:szCs w:val="18"/>
              </w:rPr>
              <w:t>Učenik sluša tekst i prepričava sadržaj poslušanoga teksta.</w:t>
            </w:r>
          </w:p>
          <w:p w14:paraId="6933E71B" w14:textId="77777777" w:rsidR="00B01C5A" w:rsidRPr="00B01C5A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</w:t>
            </w: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sluša tekst prema zadanim smjernicama: unaprijed zadana pitanja i upute</w:t>
            </w:r>
          </w:p>
          <w:p w14:paraId="0735F823" w14:textId="77777777" w:rsidR="00B01C5A" w:rsidRPr="00B01C5A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– odgovara na pitanja o poslušanome tekstu</w:t>
            </w:r>
          </w:p>
          <w:p w14:paraId="3C7D1DD3" w14:textId="77777777" w:rsidR="00B01C5A" w:rsidRPr="00B01C5A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– izražava mišljenje o poslušanome tekstu</w:t>
            </w:r>
          </w:p>
          <w:p w14:paraId="26EDE997" w14:textId="77777777" w:rsidR="00BF31E9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– razumije ulogu i korisnost slušanja</w:t>
            </w:r>
          </w:p>
          <w:p w14:paraId="102719B4" w14:textId="77777777" w:rsidR="00B01C5A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tekstove jednostavne strukture.</w:t>
            </w:r>
          </w:p>
          <w:p w14:paraId="4711CBAF" w14:textId="77777777" w:rsidR="00B01C5A" w:rsidRPr="00B01C5A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</w:t>
            </w: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razlikuje svakodnevne komunikacijske situacije </w:t>
            </w:r>
          </w:p>
          <w:p w14:paraId="10BFC262" w14:textId="77777777" w:rsidR="00B01C5A" w:rsidRPr="00B01C5A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– govori kraći tekst prema jednostavnoj strukturi: uvod, središnji dio, završetak</w:t>
            </w:r>
          </w:p>
          <w:p w14:paraId="2790D9DB" w14:textId="77777777" w:rsidR="00B01C5A" w:rsidRPr="00B01C5A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7B027F7F" w14:textId="77777777" w:rsidR="00B01C5A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6263B46B" w14:textId="0C5B70CB" w:rsidR="001B1D05" w:rsidRPr="00D13B76" w:rsidRDefault="00301E3B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</w:t>
            </w:r>
            <w:r w:rsidR="00B01C5A"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služi se novim riječima u skladu s komunikacijskom situacijom i temom</w:t>
            </w:r>
          </w:p>
        </w:tc>
      </w:tr>
      <w:tr w:rsidR="001B1D05" w:rsidRPr="00D55823" w14:paraId="0DF939FB" w14:textId="77777777" w:rsidTr="00D13B76">
        <w:tc>
          <w:tcPr>
            <w:tcW w:w="3357" w:type="pct"/>
            <w:gridSpan w:val="4"/>
            <w:shd w:val="clear" w:color="auto" w:fill="E6D2EE"/>
          </w:tcPr>
          <w:p w14:paraId="6BCAE753" w14:textId="77777777" w:rsidR="001B1D05" w:rsidRDefault="001B1D05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  <w:p w14:paraId="621938F6" w14:textId="77777777" w:rsidR="001B1D05" w:rsidRPr="00D55823" w:rsidRDefault="001B1D05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46" w:type="pct"/>
            <w:shd w:val="clear" w:color="auto" w:fill="E6D2EE"/>
          </w:tcPr>
          <w:p w14:paraId="7CAB1F16" w14:textId="77777777" w:rsidR="001B1D05" w:rsidRPr="00D55823" w:rsidRDefault="001B1D05" w:rsidP="001B1D0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4BD49A82" w14:textId="77777777" w:rsidR="001B1D05" w:rsidRPr="00D55823" w:rsidRDefault="001B1D05" w:rsidP="001B1D0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6D2EE"/>
          </w:tcPr>
          <w:p w14:paraId="294D1A5D" w14:textId="58E385CD" w:rsidR="001B1D05" w:rsidRPr="00D55823" w:rsidRDefault="001B1D05" w:rsidP="001B1D0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F31E9" w:rsidRPr="00D55823" w14:paraId="73CEB9F7" w14:textId="77777777" w:rsidTr="00D13B76">
        <w:tc>
          <w:tcPr>
            <w:tcW w:w="3357" w:type="pct"/>
            <w:gridSpan w:val="4"/>
          </w:tcPr>
          <w:p w14:paraId="2D31FDA5" w14:textId="77777777" w:rsidR="001B1D05" w:rsidRPr="00301E3B" w:rsidRDefault="00B01C5A" w:rsidP="001B1D0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301E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IGRA ASOCIJACIJE</w:t>
            </w:r>
          </w:p>
          <w:p w14:paraId="71DC63E7" w14:textId="77777777" w:rsidR="001B1D05" w:rsidRDefault="00B01C5A" w:rsidP="00955F5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01E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razlikuje svakodnevne komunikacijske situacije</w:t>
            </w:r>
            <w:r w:rsidR="001B1D0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služi se novim riječima u skladu s komunikacijskom situacijom i temom</w:t>
            </w:r>
            <w:r w:rsidR="00301E3B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2EF18144" w14:textId="77777777" w:rsidR="00B01C5A" w:rsidRPr="00301E3B" w:rsidRDefault="00B01C5A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01F8DA5C" w14:textId="77777777" w:rsidR="00B01C5A" w:rsidRPr="00955F56" w:rsidRDefault="00B01C5A" w:rsidP="00955F5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priprema igru asocijacije u kojoj će konačno rješenje biti zima.</w:t>
            </w:r>
          </w:p>
          <w:p w14:paraId="42DDA7EE" w14:textId="77777777" w:rsidR="001B1D05" w:rsidRDefault="001B1D05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2"/>
              <w:gridCol w:w="2302"/>
              <w:gridCol w:w="2302"/>
              <w:gridCol w:w="2302"/>
            </w:tblGrid>
            <w:tr w:rsidR="00157012" w14:paraId="7EBF679F" w14:textId="77777777" w:rsidTr="00057586">
              <w:trPr>
                <w:trHeight w:val="248"/>
              </w:trPr>
              <w:tc>
                <w:tcPr>
                  <w:tcW w:w="2302" w:type="dxa"/>
                </w:tcPr>
                <w:p w14:paraId="4C802B41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2302" w:type="dxa"/>
                </w:tcPr>
                <w:p w14:paraId="6C084CA1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2302" w:type="dxa"/>
                </w:tcPr>
                <w:p w14:paraId="1570AB89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2302" w:type="dxa"/>
                </w:tcPr>
                <w:p w14:paraId="1E7161BE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D</w:t>
                  </w:r>
                </w:p>
              </w:tc>
            </w:tr>
            <w:tr w:rsidR="00157012" w14:paraId="6C5A681E" w14:textId="77777777" w:rsidTr="00057586">
              <w:trPr>
                <w:trHeight w:val="248"/>
              </w:trPr>
              <w:tc>
                <w:tcPr>
                  <w:tcW w:w="2302" w:type="dxa"/>
                </w:tcPr>
                <w:p w14:paraId="0FF74869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jazavac</w:t>
                  </w:r>
                </w:p>
              </w:tc>
              <w:tc>
                <w:tcPr>
                  <w:tcW w:w="2302" w:type="dxa"/>
                </w:tcPr>
                <w:p w14:paraId="1CA18B2F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klizanje</w:t>
                  </w:r>
                </w:p>
              </w:tc>
              <w:tc>
                <w:tcPr>
                  <w:tcW w:w="2302" w:type="dxa"/>
                </w:tcPr>
                <w:p w14:paraId="7C6555E6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mraz</w:t>
                  </w:r>
                </w:p>
              </w:tc>
              <w:tc>
                <w:tcPr>
                  <w:tcW w:w="2302" w:type="dxa"/>
                </w:tcPr>
                <w:p w14:paraId="569D51DD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Božić</w:t>
                  </w:r>
                </w:p>
              </w:tc>
            </w:tr>
            <w:tr w:rsidR="00157012" w14:paraId="41A7E81C" w14:textId="77777777" w:rsidTr="00057586">
              <w:trPr>
                <w:trHeight w:val="248"/>
              </w:trPr>
              <w:tc>
                <w:tcPr>
                  <w:tcW w:w="2302" w:type="dxa"/>
                </w:tcPr>
                <w:p w14:paraId="6359491F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jež</w:t>
                  </w:r>
                </w:p>
              </w:tc>
              <w:tc>
                <w:tcPr>
                  <w:tcW w:w="2302" w:type="dxa"/>
                </w:tcPr>
                <w:p w14:paraId="73571EC6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skijanje</w:t>
                  </w:r>
                </w:p>
              </w:tc>
              <w:tc>
                <w:tcPr>
                  <w:tcW w:w="2302" w:type="dxa"/>
                </w:tcPr>
                <w:p w14:paraId="70447D13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inje</w:t>
                  </w:r>
                </w:p>
              </w:tc>
              <w:tc>
                <w:tcPr>
                  <w:tcW w:w="2302" w:type="dxa"/>
                </w:tcPr>
                <w:p w14:paraId="0E7F3884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Nova godina</w:t>
                  </w:r>
                </w:p>
              </w:tc>
            </w:tr>
            <w:tr w:rsidR="00157012" w14:paraId="16039C05" w14:textId="77777777" w:rsidTr="00057586">
              <w:trPr>
                <w:trHeight w:val="261"/>
              </w:trPr>
              <w:tc>
                <w:tcPr>
                  <w:tcW w:w="2302" w:type="dxa"/>
                </w:tcPr>
                <w:p w14:paraId="618050F0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žaba</w:t>
                  </w:r>
                </w:p>
              </w:tc>
              <w:tc>
                <w:tcPr>
                  <w:tcW w:w="2302" w:type="dxa"/>
                </w:tcPr>
                <w:p w14:paraId="12ADEE11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bob</w:t>
                  </w:r>
                </w:p>
              </w:tc>
              <w:tc>
                <w:tcPr>
                  <w:tcW w:w="2302" w:type="dxa"/>
                </w:tcPr>
                <w:p w14:paraId="3592C4B7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snijeg</w:t>
                  </w:r>
                </w:p>
              </w:tc>
              <w:tc>
                <w:tcPr>
                  <w:tcW w:w="2302" w:type="dxa"/>
                </w:tcPr>
                <w:p w14:paraId="5A915F58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Sveta tri kralja</w:t>
                  </w:r>
                </w:p>
              </w:tc>
            </w:tr>
            <w:tr w:rsidR="00157012" w14:paraId="06D662A7" w14:textId="77777777" w:rsidTr="00057586">
              <w:trPr>
                <w:trHeight w:val="248"/>
              </w:trPr>
              <w:tc>
                <w:tcPr>
                  <w:tcW w:w="2302" w:type="dxa"/>
                </w:tcPr>
                <w:p w14:paraId="2385389F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spavanje</w:t>
                  </w:r>
                </w:p>
              </w:tc>
              <w:tc>
                <w:tcPr>
                  <w:tcW w:w="2302" w:type="dxa"/>
                </w:tcPr>
                <w:p w14:paraId="48D9E635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sanjkanje</w:t>
                  </w:r>
                </w:p>
              </w:tc>
              <w:tc>
                <w:tcPr>
                  <w:tcW w:w="2302" w:type="dxa"/>
                </w:tcPr>
                <w:p w14:paraId="6A614CCD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smrzavanje</w:t>
                  </w:r>
                </w:p>
              </w:tc>
              <w:tc>
                <w:tcPr>
                  <w:tcW w:w="2302" w:type="dxa"/>
                </w:tcPr>
                <w:p w14:paraId="31CC549A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Sveti Stjepan</w:t>
                  </w:r>
                </w:p>
              </w:tc>
            </w:tr>
            <w:tr w:rsidR="00157012" w14:paraId="6C601CFC" w14:textId="77777777" w:rsidTr="00057586">
              <w:trPr>
                <w:trHeight w:val="248"/>
              </w:trPr>
              <w:tc>
                <w:tcPr>
                  <w:tcW w:w="2302" w:type="dxa"/>
                </w:tcPr>
                <w:p w14:paraId="699357D0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ZIMSKI SAN</w:t>
                  </w:r>
                </w:p>
              </w:tc>
              <w:tc>
                <w:tcPr>
                  <w:tcW w:w="2302" w:type="dxa"/>
                </w:tcPr>
                <w:p w14:paraId="549CBAC6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ZIMSKI SPORTOVI</w:t>
                  </w:r>
                </w:p>
              </w:tc>
              <w:tc>
                <w:tcPr>
                  <w:tcW w:w="2302" w:type="dxa"/>
                </w:tcPr>
                <w:p w14:paraId="1BB63392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ZIMSKO VRIJEME</w:t>
                  </w:r>
                </w:p>
              </w:tc>
              <w:tc>
                <w:tcPr>
                  <w:tcW w:w="2302" w:type="dxa"/>
                </w:tcPr>
                <w:p w14:paraId="37E52242" w14:textId="77777777" w:rsidR="00157012" w:rsidRDefault="00157012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ZIMSKI BLAGDANI</w:t>
                  </w:r>
                </w:p>
              </w:tc>
            </w:tr>
            <w:tr w:rsidR="00217ABD" w14:paraId="0BBF95FC" w14:textId="77777777" w:rsidTr="00057586">
              <w:trPr>
                <w:trHeight w:val="248"/>
              </w:trPr>
              <w:tc>
                <w:tcPr>
                  <w:tcW w:w="2302" w:type="dxa"/>
                </w:tcPr>
                <w:p w14:paraId="3E44D5AD" w14:textId="77777777" w:rsidR="00217ABD" w:rsidRDefault="00217ABD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Z</w:t>
                  </w:r>
                </w:p>
              </w:tc>
              <w:tc>
                <w:tcPr>
                  <w:tcW w:w="2302" w:type="dxa"/>
                </w:tcPr>
                <w:p w14:paraId="71C61780" w14:textId="77777777" w:rsidR="00217ABD" w:rsidRDefault="00217ABD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2302" w:type="dxa"/>
                </w:tcPr>
                <w:p w14:paraId="5780788B" w14:textId="77777777" w:rsidR="00217ABD" w:rsidRDefault="00217ABD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2302" w:type="dxa"/>
                </w:tcPr>
                <w:p w14:paraId="769D4DD3" w14:textId="77777777" w:rsidR="00217ABD" w:rsidRDefault="00217ABD" w:rsidP="001B1D0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A</w:t>
                  </w:r>
                </w:p>
              </w:tc>
            </w:tr>
          </w:tbl>
          <w:p w14:paraId="4FE9A19D" w14:textId="77777777" w:rsidR="00157012" w:rsidRDefault="00157012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0E9DF4C" w14:textId="77777777" w:rsidR="00157012" w:rsidRDefault="001B1D05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Nakon rješavanja igre asocijacija, u</w:t>
            </w:r>
            <w:r w:rsidR="00217ABD">
              <w:rPr>
                <w:rFonts w:ascii="Calibri" w:eastAsia="Calibri" w:hAnsi="Calibri" w:cs="Calibri"/>
                <w:sz w:val="18"/>
                <w:szCs w:val="18"/>
              </w:rPr>
              <w:t xml:space="preserve">čiteljica/učitelj razgovara s učenicima o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zimi: Kako priroda izgleda na početku zime, a kako na kraju? Po čemu znate da je zimi uskoro kraj? Koji su običaji povezani s krajem zime? </w:t>
            </w:r>
            <w:r w:rsidR="00217ABD">
              <w:rPr>
                <w:rFonts w:ascii="Calibri" w:eastAsia="Calibri" w:hAnsi="Calibri" w:cs="Calibri"/>
                <w:sz w:val="18"/>
                <w:szCs w:val="18"/>
              </w:rPr>
              <w:t>(tjeranje zime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="00217ABD">
              <w:rPr>
                <w:rFonts w:ascii="Calibri" w:eastAsia="Calibri" w:hAnsi="Calibri" w:cs="Calibri"/>
                <w:sz w:val="18"/>
                <w:szCs w:val="18"/>
              </w:rPr>
              <w:t>doba karnevala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  <w:p w14:paraId="37284997" w14:textId="77777777" w:rsidR="00217ABD" w:rsidRDefault="00217ABD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F9BFDAC" w14:textId="77777777" w:rsidR="001B1D05" w:rsidRPr="00301E3B" w:rsidRDefault="00217ABD" w:rsidP="001B1D0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301E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631319" w:rsidRPr="00301E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SLUŠAMO IGROKAZ</w:t>
            </w:r>
          </w:p>
          <w:p w14:paraId="3E5F84D4" w14:textId="77777777" w:rsidR="001B1D05" w:rsidRDefault="00217ABD" w:rsidP="00955F5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01E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sluša tekst prema zadanim smjernicama: unaprijed zadana pitanja i upute</w:t>
            </w:r>
            <w:r w:rsidR="001B1D0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odgovara na pitanja o poslušanome tekstu</w:t>
            </w:r>
            <w:r w:rsidR="001B1D0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izražava mišljenje o poslušanome tekstu</w:t>
            </w:r>
            <w:r w:rsidR="001B1D0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razumije ulogu i korisnost slušanja</w:t>
            </w:r>
            <w:r w:rsidR="001B1D0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63131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631319"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povezuje likove s mjestom i vremenom radnje</w:t>
            </w:r>
            <w:r w:rsidR="001B1D0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63131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631319"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opisuje likove prema izgledu, ponašanju i govoru</w:t>
            </w:r>
            <w:r w:rsidR="001B1D0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71778E95" w14:textId="77777777" w:rsidR="001B1D05" w:rsidRDefault="00217ABD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12A5D49B" w14:textId="77777777" w:rsidR="00217ABD" w:rsidRDefault="00217ABD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prije čitanja igrokaza zadaje učenicima zadatak da prepoznaju o kojoj se vrsti teksta radi te nakon slušanja objasne po čemu su to zaključili. </w:t>
            </w:r>
          </w:p>
          <w:p w14:paraId="7ED9F620" w14:textId="77777777" w:rsidR="00217ABD" w:rsidRDefault="00217ABD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čita igrokaz Ksenije Grozdanić </w:t>
            </w:r>
            <w:r w:rsidRPr="00217ABD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Sve u svoje vrijeme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Nakon slušanja učenici odgovaraju </w:t>
            </w:r>
            <w:r w:rsidR="00631319">
              <w:rPr>
                <w:rFonts w:ascii="Calibri" w:eastAsia="Arial" w:hAnsi="Calibri" w:cs="Calibri"/>
                <w:bCs/>
                <w:sz w:val="18"/>
                <w:szCs w:val="18"/>
              </w:rPr>
              <w:t>na postavljeno pitanje prije čitanja.</w:t>
            </w:r>
          </w:p>
          <w:p w14:paraId="0AC43632" w14:textId="77777777" w:rsidR="00631319" w:rsidRDefault="0063131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</w:t>
            </w:r>
            <w:r w:rsidR="001B1D05">
              <w:rPr>
                <w:rFonts w:ascii="Calibri" w:eastAsia="Arial" w:hAnsi="Calibri" w:cs="Calibri"/>
                <w:bCs/>
                <w:sz w:val="18"/>
                <w:szCs w:val="18"/>
              </w:rPr>
              <w:t>pitanjima uvodi učenike u sadržajnu analizu igrokaza: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Tko razgovara u igrokazu? U koje se godišnje doba događa razgovor? U kojem mjesecu bi se mogao odvijati razgovor? Po čemu to znaju? Zašto medvjed želi promjenu? Kako se zima osjeća? Je li u nečemu pogriješila? Što je sve dobro učinila? Kojim ju je riječima medvjed opisao? Kako završava igrokaz? Koje osobine ima medvjed, a koje zima? Uz razgovor učiteljica/učitelj zapisuje na ploču, a učenici u pisanke (vrst</w:t>
            </w:r>
            <w:r w:rsidR="001B1D05"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teksta, likovi i njihove osobine, vrijeme radnje).</w:t>
            </w:r>
          </w:p>
          <w:p w14:paraId="245FC65A" w14:textId="77777777" w:rsidR="00217ABD" w:rsidRDefault="00217ABD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949284A" w14:textId="77777777" w:rsidR="001B1D05" w:rsidRPr="00301E3B" w:rsidRDefault="00631319" w:rsidP="001B1D0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301E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SVE U SVOJE VRIJEME</w:t>
            </w:r>
          </w:p>
          <w:p w14:paraId="569B5E32" w14:textId="77777777" w:rsidR="00081FFF" w:rsidRPr="00B01C5A" w:rsidRDefault="00631319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01E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 w:rsidR="00081F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31319">
              <w:rPr>
                <w:rFonts w:ascii="Calibri" w:eastAsia="Arial" w:hAnsi="Calibri" w:cs="Calibri"/>
                <w:bCs/>
                <w:sz w:val="18"/>
                <w:szCs w:val="18"/>
              </w:rPr>
              <w:t>čita književni tekst i uočava pojedinosti književnoga jezika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081FF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081FFF" w:rsidRPr="00B01C5A">
              <w:rPr>
                <w:rFonts w:ascii="Calibri" w:eastAsia="Arial" w:hAnsi="Calibri" w:cs="Calibri"/>
                <w:bCs/>
                <w:sz w:val="18"/>
                <w:szCs w:val="18"/>
              </w:rPr>
              <w:t>razlikuje svakodnevne komunikacijske situacije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</w:p>
          <w:p w14:paraId="217990AA" w14:textId="77777777" w:rsidR="006605E1" w:rsidRDefault="00081FFF" w:rsidP="00955F5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>povezuje temu književnoga teksta s vlastitim iskustvo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m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>uspoređuje misli i osjećaje nakon čitanja teksta sa zapažanjima ostalih učenika</w:t>
            </w:r>
            <w:r w:rsidR="00301E3B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4FAF7DD5" w14:textId="77777777" w:rsidR="00081FFF" w:rsidRPr="00301E3B" w:rsidRDefault="00081FFF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</w:p>
          <w:p w14:paraId="1A7B3770" w14:textId="77777777" w:rsidR="00081FFF" w:rsidRDefault="00081FFF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Nekoliko učenika čita tekst po ulogama, a nakon čitanja razgovara se o tome zašto se vrijeme mijenja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čenici 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govore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kakve su posljedice dugotrajne hladnoće te što bi se dogodilo da je zima bila ustrajna u ostanku. </w:t>
            </w:r>
          </w:p>
          <w:p w14:paraId="040A7C1D" w14:textId="77777777" w:rsidR="00081FFF" w:rsidRDefault="00081FFF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iznose svoja iskustva s rečenicom </w:t>
            </w:r>
            <w:r w:rsidR="006605E1" w:rsidRPr="006605E1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S</w:t>
            </w:r>
            <w:r w:rsidRPr="006605E1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ve u svoje vrijeme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  <w:r w:rsidR="000D231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(Je li im kada bila upućena i zašto?)</w:t>
            </w:r>
          </w:p>
          <w:p w14:paraId="21480F65" w14:textId="77777777" w:rsidR="00081FFF" w:rsidRDefault="00081FFF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64836BA2" w14:textId="77777777" w:rsidR="006605E1" w:rsidRPr="00301E3B" w:rsidRDefault="00081FFF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/>
                <w:sz w:val="18"/>
                <w:szCs w:val="18"/>
              </w:rPr>
              <w:t>4. PRAVO VRIJEME</w:t>
            </w:r>
          </w:p>
          <w:p w14:paraId="20C50CCE" w14:textId="77777777" w:rsidR="006605E1" w:rsidRDefault="00081FFF" w:rsidP="00955F5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/>
                <w:sz w:val="18"/>
                <w:szCs w:val="18"/>
              </w:rPr>
              <w:t>Ishod aktivnosti: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>povezuje temu književnoga teksta s vlastitim iskustvom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>navodi sličnosti i razlike između sadržaja i teme književnoga teksta i vlastitoga životnog iskustva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F31E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uspoređuje misli i osjećaje nakon čitanja teksta sa zapažanjima ostalih učenika</w:t>
            </w:r>
            <w:r w:rsidR="00301E3B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42890457" w14:textId="77777777" w:rsidR="00081FFF" w:rsidRPr="00301E3B" w:rsidRDefault="00081FFF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</w:p>
          <w:p w14:paraId="1D785EB7" w14:textId="77777777" w:rsidR="00A97E34" w:rsidRDefault="00081FFF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Učenici rješavaju 1. zadatak na 3</w:t>
            </w:r>
            <w:r w:rsidR="00955F56">
              <w:rPr>
                <w:rFonts w:ascii="Calibri" w:eastAsia="Arial" w:hAnsi="Calibri" w:cs="Calibri"/>
                <w:bCs/>
                <w:sz w:val="18"/>
                <w:szCs w:val="18"/>
              </w:rPr>
              <w:t>6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. str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anici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udžbenika </w:t>
            </w:r>
            <w:r w:rsidR="00A97E34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i međusobno uspoređuju kada je za koga od njih pravo vrijeme za različite aktivnosti (tjelovježbu, smijeh…). Učiteljica/učitelj ih usmjerava na zaključak da </w:t>
            </w:r>
            <w:r w:rsidR="00D75766">
              <w:rPr>
                <w:rFonts w:ascii="Calibri" w:eastAsia="Arial" w:hAnsi="Calibri" w:cs="Calibri"/>
                <w:bCs/>
                <w:sz w:val="18"/>
                <w:szCs w:val="18"/>
              </w:rPr>
              <w:t>postoji vrijeme kada se nešto radi ili događa. Može se porazgovarati o ponašanju za vrijeme sata, odmora, odrastanju. Učiteljica/učitelj upućuje učenike da trebaju poštovati tuđe vrijeme, ali i da ne mogu uvijek sve raditi baš kada žele.</w:t>
            </w:r>
          </w:p>
          <w:p w14:paraId="2DD6558B" w14:textId="77777777" w:rsidR="00D75766" w:rsidRDefault="00D75766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129C7EC7" w14:textId="77777777" w:rsidR="00A97E34" w:rsidRDefault="00A97E34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Za domaću zadaću učenici mogu riješiti 2. zadatak na 3</w:t>
            </w:r>
            <w:r w:rsidR="00955F56">
              <w:rPr>
                <w:rFonts w:ascii="Calibri" w:eastAsia="Arial" w:hAnsi="Calibri" w:cs="Calibri"/>
                <w:bCs/>
                <w:sz w:val="18"/>
                <w:szCs w:val="18"/>
              </w:rPr>
              <w:t>6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. str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anici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udžbenika i napisati kada su im odrasli rekli da su za nešto preveliki ili im objasnili da ne može uvijek biti sve onako kako oni zamišljaju. </w:t>
            </w:r>
          </w:p>
          <w:p w14:paraId="18B8647F" w14:textId="77777777" w:rsidR="00A97E34" w:rsidRDefault="00A97E34" w:rsidP="001B1D0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74F42B8F" w14:textId="77777777" w:rsidR="00A97E34" w:rsidRDefault="00A97E34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Učenicima se može zadati da, po želji, potaknuti tekstom u rubrici </w:t>
            </w:r>
            <w:r w:rsidRPr="006605E1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Oko teksta tekst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(</w:t>
            </w:r>
            <w:r w:rsidRPr="006605E1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Gdje nestaje zima?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,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dodatno istraže koje se klimatske promjene događaju u zadnje vrijeme i kako to može utjecati na ljude, biljke i životinje.</w:t>
            </w:r>
          </w:p>
          <w:p w14:paraId="5637FB78" w14:textId="77777777" w:rsidR="00A97E34" w:rsidRDefault="00A97E34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3CB70170" w14:textId="77777777" w:rsidR="006605E1" w:rsidRDefault="006605E1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3BEED2B" w14:textId="77777777" w:rsidR="00A97E34" w:rsidRPr="00301E3B" w:rsidRDefault="00A97E34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1E3B">
              <w:rPr>
                <w:rFonts w:ascii="Calibri" w:eastAsia="Arial" w:hAnsi="Calibri" w:cs="Calibri"/>
                <w:b/>
                <w:sz w:val="18"/>
                <w:szCs w:val="18"/>
              </w:rPr>
              <w:t>N</w:t>
            </w:r>
            <w:r w:rsidR="00301E3B">
              <w:rPr>
                <w:rFonts w:ascii="Calibri" w:eastAsia="Arial" w:hAnsi="Calibri" w:cs="Calibri"/>
                <w:b/>
                <w:sz w:val="18"/>
                <w:szCs w:val="18"/>
              </w:rPr>
              <w:t>A PLOČI JE</w:t>
            </w:r>
            <w:r w:rsidRPr="00301E3B">
              <w:rPr>
                <w:rFonts w:ascii="Calibri" w:eastAsia="Arial" w:hAnsi="Calibri" w:cs="Calibri"/>
                <w:b/>
                <w:sz w:val="18"/>
                <w:szCs w:val="18"/>
              </w:rPr>
              <w:t>:</w:t>
            </w:r>
          </w:p>
          <w:p w14:paraId="5E9D6F66" w14:textId="77777777" w:rsidR="00955F56" w:rsidRDefault="00955F56" w:rsidP="00955F56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8C781A8" w14:textId="77777777" w:rsidR="00A97E34" w:rsidRPr="00955F56" w:rsidRDefault="00A97E34" w:rsidP="00955F56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55F56">
              <w:rPr>
                <w:rFonts w:ascii="Calibri" w:eastAsia="Arial" w:hAnsi="Calibri" w:cs="Calibri"/>
                <w:b/>
                <w:sz w:val="18"/>
                <w:szCs w:val="18"/>
              </w:rPr>
              <w:t>Sve u svoje vrijeme</w:t>
            </w:r>
          </w:p>
          <w:p w14:paraId="78C5EF8E" w14:textId="77777777" w:rsidR="00A97E34" w:rsidRPr="00955F56" w:rsidRDefault="00A97E34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55F56">
              <w:rPr>
                <w:rFonts w:ascii="Calibri" w:eastAsia="Arial" w:hAnsi="Calibri" w:cs="Calibri"/>
                <w:b/>
                <w:sz w:val="18"/>
                <w:szCs w:val="18"/>
              </w:rPr>
              <w:t>Ksenija Grozdanić</w:t>
            </w:r>
          </w:p>
          <w:p w14:paraId="5C841F82" w14:textId="77777777" w:rsidR="00955F56" w:rsidRDefault="00955F56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3B9A10E" w14:textId="77777777" w:rsidR="00D75766" w:rsidRDefault="00D75766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Vrsta: igrokaz</w:t>
            </w:r>
          </w:p>
          <w:p w14:paraId="13648655" w14:textId="77777777" w:rsidR="00D75766" w:rsidRDefault="00D75766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Likovi: Medo – pristojan, obziran, suosjećajan</w:t>
            </w:r>
          </w:p>
          <w:p w14:paraId="1282221B" w14:textId="77777777" w:rsidR="00D75766" w:rsidRDefault="00D75766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           Zima – tužna, marljiva, uvrijeđena, razumna</w:t>
            </w:r>
          </w:p>
          <w:p w14:paraId="25631444" w14:textId="77777777" w:rsidR="00D75766" w:rsidRDefault="00D75766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U prirodi postoji određeno vrijeme kada se nešto događa.</w:t>
            </w:r>
          </w:p>
          <w:p w14:paraId="650D3FDB" w14:textId="77777777" w:rsidR="00D75766" w:rsidRDefault="00D75766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Moramo pošt</w:t>
            </w:r>
            <w:r w:rsidR="006605E1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vati tuđe vrijeme</w:t>
            </w:r>
            <w:r w:rsidR="00435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435F46">
              <w:rPr>
                <w:rFonts w:ascii="Calibri" w:eastAsia="Arial" w:hAnsi="Calibri" w:cs="Calibri"/>
                <w:bCs/>
                <w:sz w:val="18"/>
                <w:szCs w:val="18"/>
              </w:rPr>
              <w:t>ne možemo sve raditi baš onda kada poželimo.</w:t>
            </w:r>
          </w:p>
          <w:p w14:paraId="48579584" w14:textId="77777777" w:rsidR="006605E1" w:rsidRDefault="006605E1" w:rsidP="001B1D0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630FC470" w14:textId="77777777" w:rsidR="00B01C5A" w:rsidRPr="00D55823" w:rsidRDefault="00B01C5A" w:rsidP="001B1D0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46" w:type="pct"/>
          </w:tcPr>
          <w:p w14:paraId="6EEFF492" w14:textId="77777777" w:rsidR="00BF31E9" w:rsidRDefault="00BF31E9" w:rsidP="001B1D05">
            <w:pPr>
              <w:tabs>
                <w:tab w:val="left" w:pos="4266"/>
              </w:tabs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  <w:p w14:paraId="068676DC" w14:textId="4023EABF" w:rsidR="00955F56" w:rsidRPr="00955F56" w:rsidRDefault="00D13B76" w:rsidP="001B1D05">
            <w:pPr>
              <w:tabs>
                <w:tab w:val="left" w:pos="4266"/>
              </w:tabs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</w:pPr>
            <w:hyperlink r:id="rId5" w:anchor="block-366812" w:history="1">
              <w:r w:rsidR="00955F56" w:rsidRPr="00955F56">
                <w:rPr>
                  <w:rStyle w:val="Hyperlink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Zvučna čitanka – Sve u svoje vrijeme</w:t>
              </w:r>
            </w:hyperlink>
          </w:p>
        </w:tc>
        <w:tc>
          <w:tcPr>
            <w:tcW w:w="897" w:type="pct"/>
          </w:tcPr>
          <w:p w14:paraId="6F8A8619" w14:textId="77777777" w:rsidR="008A04E2" w:rsidRPr="008A04E2" w:rsidRDefault="008A04E2" w:rsidP="008A04E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A04E2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PID OŠ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Učenik zaključuje o promjenama i odnosima u prirodi te međusobnoj ovisnosti živih bića i prostora na primjerima iz svoga okoliša.</w:t>
            </w:r>
          </w:p>
          <w:p w14:paraId="3E0A88EC" w14:textId="5A857626" w:rsidR="008A04E2" w:rsidRPr="008A04E2" w:rsidRDefault="008A04E2" w:rsidP="008A04E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A04E2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D.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3533916A" w14:textId="77777777" w:rsidR="008A04E2" w:rsidRPr="008A04E2" w:rsidRDefault="008A04E2" w:rsidP="008A04E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A04E2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Opisuje i uvažava potrebe i osjećaje drugih.</w:t>
            </w:r>
          </w:p>
          <w:p w14:paraId="165E5485" w14:textId="4D128272" w:rsidR="008A04E2" w:rsidRPr="008A04E2" w:rsidRDefault="008A04E2" w:rsidP="008A04E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A04E2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lastRenderedPageBreak/>
              <w:t>O</w:t>
            </w:r>
            <w:r w:rsidR="00D13B76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D</w:t>
            </w:r>
            <w:r w:rsidRPr="008A04E2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R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Uočava da u prirodi postoji međudjelovanje i međuovisnost.</w:t>
            </w:r>
          </w:p>
          <w:p w14:paraId="3BDD30F5" w14:textId="116E3A3D" w:rsidR="008A04E2" w:rsidRPr="008A04E2" w:rsidRDefault="008A04E2" w:rsidP="008A04E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A04E2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Z</w:t>
            </w:r>
            <w:r w:rsidR="00D13B76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DR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Objašnjava pravo na izbor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Uspoređuje i podržava različitosti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Opisuje zdrave životne navike.</w:t>
            </w:r>
          </w:p>
          <w:p w14:paraId="2FABFB26" w14:textId="66690D3C" w:rsidR="00F42DA5" w:rsidRPr="00D55823" w:rsidRDefault="008A04E2" w:rsidP="008A04E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A04E2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GOO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A04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Ponaša se u skladu s ljudskim pravima u svakodnevnom životu</w:t>
            </w:r>
            <w:r w:rsidR="00556C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</w:p>
        </w:tc>
      </w:tr>
    </w:tbl>
    <w:p w14:paraId="5CC13EC7" w14:textId="77777777" w:rsidR="00C35534" w:rsidRDefault="00D13B76" w:rsidP="001B1D05">
      <w:pPr>
        <w:spacing w:after="0" w:line="240" w:lineRule="auto"/>
      </w:pPr>
    </w:p>
    <w:sectPr w:rsidR="00C35534" w:rsidSect="001B1D0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B54E4"/>
    <w:multiLevelType w:val="hybridMultilevel"/>
    <w:tmpl w:val="09A452C4"/>
    <w:lvl w:ilvl="0" w:tplc="F78E8E48">
      <w:start w:val="1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640909C9"/>
    <w:multiLevelType w:val="hybridMultilevel"/>
    <w:tmpl w:val="C12C284A"/>
    <w:lvl w:ilvl="0" w:tplc="1C2AEBA6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1E9"/>
    <w:rsid w:val="00057586"/>
    <w:rsid w:val="00081FFF"/>
    <w:rsid w:val="000D231F"/>
    <w:rsid w:val="00157012"/>
    <w:rsid w:val="001B1D05"/>
    <w:rsid w:val="00217ABD"/>
    <w:rsid w:val="0023795C"/>
    <w:rsid w:val="00301E3B"/>
    <w:rsid w:val="00435F46"/>
    <w:rsid w:val="00556CB3"/>
    <w:rsid w:val="00631319"/>
    <w:rsid w:val="006605E1"/>
    <w:rsid w:val="0083166D"/>
    <w:rsid w:val="008A04E2"/>
    <w:rsid w:val="00955F56"/>
    <w:rsid w:val="00A97E34"/>
    <w:rsid w:val="00AF4D7F"/>
    <w:rsid w:val="00B01C5A"/>
    <w:rsid w:val="00BE0001"/>
    <w:rsid w:val="00BF31E9"/>
    <w:rsid w:val="00CB4C7F"/>
    <w:rsid w:val="00D13B76"/>
    <w:rsid w:val="00D32CE7"/>
    <w:rsid w:val="00D75766"/>
    <w:rsid w:val="00F4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AD6DF"/>
  <w15:chartTrackingRefBased/>
  <w15:docId w15:val="{4934B58A-B43C-4C6F-9C7C-C9A1E6A0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BF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F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C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5F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5F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2004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10</cp:revision>
  <dcterms:created xsi:type="dcterms:W3CDTF">2020-07-17T09:02:00Z</dcterms:created>
  <dcterms:modified xsi:type="dcterms:W3CDTF">2021-07-28T06:49:00Z</dcterms:modified>
</cp:coreProperties>
</file>